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B951D0" w14:textId="77777777" w:rsidR="00327CFA" w:rsidRPr="00FC5B89" w:rsidRDefault="00327CFA">
      <w:pPr>
        <w:rPr>
          <w:b/>
          <w:bCs/>
        </w:rPr>
      </w:pPr>
      <w:r w:rsidRPr="00FC5B89">
        <w:rPr>
          <w:b/>
          <w:bCs/>
        </w:rPr>
        <w:t>April 3, 2024 NWSWD Finance Report</w:t>
      </w:r>
    </w:p>
    <w:p w14:paraId="1124C70B" w14:textId="77777777" w:rsidR="00D94EDB" w:rsidRDefault="00327CFA" w:rsidP="00D94EDB">
      <w:pPr>
        <w:spacing w:after="120"/>
      </w:pPr>
      <w:r w:rsidRPr="00D94EDB">
        <w:t>Welcome to the final quarter of the NWSWD FY24</w:t>
      </w:r>
      <w:r w:rsidR="00D94EDB">
        <w:t xml:space="preserve"> !</w:t>
      </w:r>
      <w:r w:rsidRPr="00D94EDB">
        <w:t xml:space="preserve">  Th</w:t>
      </w:r>
      <w:r w:rsidR="00D94EDB">
        <w:t>is</w:t>
      </w:r>
      <w:r w:rsidRPr="00D94EDB">
        <w:t xml:space="preserve"> year has flown by </w:t>
      </w:r>
      <w:r w:rsidR="00D94EDB">
        <w:t xml:space="preserve">incredibly </w:t>
      </w:r>
      <w:r w:rsidRPr="00D94EDB">
        <w:t>fast.</w:t>
      </w:r>
      <w:r w:rsidR="00652E02" w:rsidRPr="00D94EDB">
        <w:t xml:space="preserve">  </w:t>
      </w:r>
    </w:p>
    <w:p w14:paraId="5C6B222F" w14:textId="326AF49D" w:rsidR="00327CFA" w:rsidRDefault="00652E02" w:rsidP="00D94EDB">
      <w:pPr>
        <w:spacing w:after="120"/>
      </w:pPr>
      <w:r w:rsidRPr="00D94EDB">
        <w:t>Though our P&amp;L shows a current deficiency to date please bear in mind that not all income is in, this includes this past weekend</w:t>
      </w:r>
      <w:r w:rsidR="00D94EDB">
        <w:t>’</w:t>
      </w:r>
      <w:r w:rsidRPr="00D94EDB">
        <w:t xml:space="preserve">s drop off receipts, commercial compost invoicing for March, and the March surcharges.  With these additions </w:t>
      </w:r>
      <w:r w:rsidR="00D94EDB">
        <w:t>and the few expenses still outstanding we are in the “good” range and I have no major worries.</w:t>
      </w:r>
    </w:p>
    <w:p w14:paraId="6A8430EF" w14:textId="27890F9A" w:rsidR="00D94EDB" w:rsidRDefault="00D94EDB" w:rsidP="00D94EDB">
      <w:pPr>
        <w:spacing w:after="120"/>
      </w:pPr>
      <w:r>
        <w:t xml:space="preserve">Income:  We lost a drop off site income day due to weather in March but hope that this past last weekend of March makes up to some extent for that. </w:t>
      </w:r>
      <w:r w:rsidR="004D3CC3">
        <w:t xml:space="preserve"> Both surcharge and drop off site income are slightly down but with this new season should bring the needed growth.</w:t>
      </w:r>
      <w:r>
        <w:t xml:space="preserve"> </w:t>
      </w:r>
    </w:p>
    <w:p w14:paraId="74395A6C" w14:textId="53E46DB3" w:rsidR="00D94EDB" w:rsidRDefault="00D94EDB" w:rsidP="00D94EDB">
      <w:pPr>
        <w:spacing w:after="120"/>
      </w:pPr>
      <w:r>
        <w:t>Expenses:  Truck and equipment repairs have been high over the last few months, fuel as well has been higher than anticipated.  New office computers were purchased, one for the new employee and two for upgrades to existing systems.</w:t>
      </w:r>
      <w:r w:rsidR="00FC5B89">
        <w:t xml:space="preserve">  Wage is down for the year but helps in the areas we are over.</w:t>
      </w:r>
    </w:p>
    <w:p w14:paraId="5D13211A" w14:textId="77777777" w:rsidR="00D94EDB" w:rsidRPr="00D94EDB" w:rsidRDefault="00D94EDB" w:rsidP="00D94EDB">
      <w:pPr>
        <w:spacing w:after="120"/>
      </w:pPr>
      <w:r w:rsidRPr="00D94EDB">
        <w:t>We’ve received some hefty disposal increases recently from All Cycle/Casellas which we have already planned adjustments in pricing for, as well as an 18% increase from US Ecology who disposes of our HHW waste.  We’ll be reviewing this increase to ensure the appropriate HHW pricing adjustments are made.</w:t>
      </w:r>
    </w:p>
    <w:p w14:paraId="52211EE9" w14:textId="5033DCA3" w:rsidR="00327CFA" w:rsidRPr="00D94EDB" w:rsidRDefault="00327CFA" w:rsidP="00D94EDB">
      <w:pPr>
        <w:spacing w:after="120"/>
        <w:rPr>
          <w:b/>
          <w:bCs/>
        </w:rPr>
      </w:pPr>
      <w:r w:rsidRPr="00D94EDB">
        <w:rPr>
          <w:b/>
          <w:bCs/>
        </w:rPr>
        <w:t xml:space="preserve">In </w:t>
      </w:r>
      <w:r w:rsidR="00652E02" w:rsidRPr="00D94EDB">
        <w:rPr>
          <w:b/>
          <w:bCs/>
        </w:rPr>
        <w:t xml:space="preserve">other </w:t>
      </w:r>
      <w:r w:rsidRPr="00D94EDB">
        <w:rPr>
          <w:b/>
          <w:bCs/>
        </w:rPr>
        <w:t>finance and administrative news:</w:t>
      </w:r>
    </w:p>
    <w:p w14:paraId="45068980" w14:textId="77FA0F35" w:rsidR="008A2016" w:rsidRPr="00D94EDB" w:rsidRDefault="008A2016" w:rsidP="00D94EDB">
      <w:pPr>
        <w:spacing w:after="120"/>
      </w:pPr>
      <w:r w:rsidRPr="00D94EDB">
        <w:t>The new bond closing occurred on 3.13.2024.  We have authorized US Bank to place the funds, 1M in a money market.  The funds have been entered into the finance program and it is completely set up in that system.</w:t>
      </w:r>
      <w:r w:rsidR="00FC5B89">
        <w:t xml:space="preserve">  </w:t>
      </w:r>
    </w:p>
    <w:p w14:paraId="25B33A1D" w14:textId="77592EC2" w:rsidR="00327CFA" w:rsidRPr="00D94EDB" w:rsidRDefault="00327CFA" w:rsidP="00D94EDB">
      <w:pPr>
        <w:spacing w:after="120"/>
      </w:pPr>
      <w:r w:rsidRPr="00D94EDB">
        <w:t xml:space="preserve">I received a call from Denise Tuttle of Tuttle’s Trucking last week to let me know that she has sold the business and is retiring.  She is so excited !  It was sold to Matt Swan of First Response Labor (already licensed with the District) with the closing occurring on 4.1.2024.   He will retain the Tuttle’s name and the Tuttle’s contact phone number.  We’re preparing the appropriate District information to license him for </w:t>
      </w:r>
      <w:r w:rsidR="00FC5B89">
        <w:t>his new</w:t>
      </w:r>
      <w:r w:rsidRPr="00D94EDB">
        <w:t xml:space="preserve"> Tuttle’s business and will be speaking with him within the next week </w:t>
      </w:r>
      <w:r w:rsidR="00FC5B89">
        <w:t>to finalize District paperwork</w:t>
      </w:r>
      <w:r w:rsidRPr="00D94EDB">
        <w:t>.</w:t>
      </w:r>
    </w:p>
    <w:p w14:paraId="67EB21A5" w14:textId="53875AFC" w:rsidR="00652E02" w:rsidRPr="00D94EDB" w:rsidRDefault="00327CFA" w:rsidP="00D94EDB">
      <w:pPr>
        <w:spacing w:after="120"/>
      </w:pPr>
      <w:r w:rsidRPr="00D94EDB">
        <w:t>The new finance assistant Tony Miller is working out very well</w:t>
      </w:r>
      <w:r w:rsidR="008A2016" w:rsidRPr="00D94EDB">
        <w:t xml:space="preserve"> and </w:t>
      </w:r>
      <w:r w:rsidR="00FC5B89">
        <w:t>m</w:t>
      </w:r>
      <w:r w:rsidR="008A2016" w:rsidRPr="00D94EDB">
        <w:t xml:space="preserve">aking great strides in </w:t>
      </w:r>
      <w:r w:rsidR="00CC27B8" w:rsidRPr="00D94EDB">
        <w:t>his understanding of the NWSWD and its finances</w:t>
      </w:r>
      <w:r w:rsidRPr="00D94EDB">
        <w:t xml:space="preserve">.  He is </w:t>
      </w:r>
      <w:r w:rsidR="00CC27B8" w:rsidRPr="00D94EDB">
        <w:t>intelligent</w:t>
      </w:r>
      <w:r w:rsidR="00FC5B89">
        <w:t xml:space="preserve"> with some</w:t>
      </w:r>
      <w:r w:rsidRPr="00D94EDB">
        <w:t xml:space="preserve"> great ideas</w:t>
      </w:r>
      <w:r w:rsidR="00CC27B8" w:rsidRPr="00D94EDB">
        <w:t>, is detail minded, and has a good understanding of Quick Books</w:t>
      </w:r>
      <w:r w:rsidR="00FA5F7A" w:rsidRPr="00D94EDB">
        <w:t xml:space="preserve">.  He </w:t>
      </w:r>
      <w:r w:rsidR="00652E02" w:rsidRPr="00D94EDB">
        <w:t xml:space="preserve">has made some </w:t>
      </w:r>
      <w:r w:rsidR="004D3CC3">
        <w:t xml:space="preserve">layout </w:t>
      </w:r>
      <w:r w:rsidR="00652E02" w:rsidRPr="00D94EDB">
        <w:t>changes to the invoicing template used for composting and came up with a great idea for a notification box on the invoice to notify customers of things like HHW events</w:t>
      </w:r>
      <w:r w:rsidR="00FA5F7A" w:rsidRPr="00D94EDB">
        <w:t xml:space="preserve"> or other important District happenings</w:t>
      </w:r>
      <w:r w:rsidR="00CC27B8" w:rsidRPr="00D94EDB">
        <w:t>.</w:t>
      </w:r>
      <w:r w:rsidR="008A2016" w:rsidRPr="00D94EDB">
        <w:t xml:space="preserve"> </w:t>
      </w:r>
      <w:r w:rsidR="00CC27B8" w:rsidRPr="00D94EDB">
        <w:t xml:space="preserve">  In his short time</w:t>
      </w:r>
      <w:r w:rsidR="00D94EDB" w:rsidRPr="00D94EDB">
        <w:t xml:space="preserve"> with the District</w:t>
      </w:r>
      <w:r w:rsidR="00CC27B8" w:rsidRPr="00D94EDB">
        <w:t xml:space="preserve"> he has been trained in most aspects of the District’s invoicing and account receivable processes.  He has a solid understanding of AR and has taken collections by the horns, being instrumental in </w:t>
      </w:r>
      <w:r w:rsidR="00652E02" w:rsidRPr="00D94EDB">
        <w:t xml:space="preserve">the </w:t>
      </w:r>
      <w:r w:rsidR="00CC27B8" w:rsidRPr="00D94EDB">
        <w:t xml:space="preserve">collection of </w:t>
      </w:r>
      <w:r w:rsidR="00FC5B89">
        <w:t xml:space="preserve">many </w:t>
      </w:r>
      <w:r w:rsidR="00CC27B8" w:rsidRPr="00D94EDB">
        <w:t>past due residential composting invoices as well as some commercial.</w:t>
      </w:r>
      <w:r w:rsidR="00D94EDB" w:rsidRPr="00D94EDB">
        <w:t xml:space="preserve">  He is at ease with customer contact.</w:t>
      </w:r>
      <w:r w:rsidR="00CC27B8" w:rsidRPr="00D94EDB">
        <w:t xml:space="preserve">  We will continue working on cleaning up commercial compost past due accounts next.  </w:t>
      </w:r>
      <w:r w:rsidR="00652E02" w:rsidRPr="00D94EDB">
        <w:t xml:space="preserve">I’ll do a thorough review of his collection efforts at the June meeting.  </w:t>
      </w:r>
    </w:p>
    <w:p w14:paraId="280E7FF1" w14:textId="77777777" w:rsidR="004D3CC3" w:rsidRDefault="00CC27B8" w:rsidP="00D94EDB">
      <w:pPr>
        <w:spacing w:after="120"/>
      </w:pPr>
      <w:r w:rsidRPr="00D94EDB">
        <w:t xml:space="preserve">We’ve recorded the initial duties for </w:t>
      </w:r>
      <w:r w:rsidR="00652E02" w:rsidRPr="00D94EDB">
        <w:t>his</w:t>
      </w:r>
      <w:r w:rsidRPr="00D94EDB">
        <w:t xml:space="preserve"> position on paper, have developed collection letters for past due accounts, have recorded in detail the process (though not all reviewed and hashed out) of all his duties</w:t>
      </w:r>
      <w:r w:rsidR="00652E02" w:rsidRPr="00D94EDB">
        <w:t xml:space="preserve">, </w:t>
      </w:r>
      <w:r w:rsidR="00652E02" w:rsidRPr="00D94EDB">
        <w:lastRenderedPageBreak/>
        <w:t>and</w:t>
      </w:r>
      <w:r w:rsidRPr="00D94EDB">
        <w:t xml:space="preserve"> </w:t>
      </w:r>
      <w:r w:rsidR="00652E02" w:rsidRPr="00D94EDB">
        <w:t xml:space="preserve">will </w:t>
      </w:r>
      <w:r w:rsidRPr="00D94EDB">
        <w:t xml:space="preserve">continue to expand his duties as warranted.  Though training has been intensive </w:t>
      </w:r>
      <w:r w:rsidR="00652E02" w:rsidRPr="00D94EDB">
        <w:t xml:space="preserve">in between all other normal daily operations, we’ve begun the initiation into other areas of Finance, </w:t>
      </w:r>
      <w:proofErr w:type="spellStart"/>
      <w:r w:rsidR="00652E02" w:rsidRPr="00D94EDB">
        <w:t>ie</w:t>
      </w:r>
      <w:proofErr w:type="spellEnd"/>
      <w:r w:rsidR="00652E02" w:rsidRPr="00D94EDB">
        <w:t>: payroll processing</w:t>
      </w:r>
      <w:r w:rsidR="00FA5F7A" w:rsidRPr="00D94EDB">
        <w:t>, data collection, and other related procedures</w:t>
      </w:r>
      <w:r w:rsidR="00652E02" w:rsidRPr="00D94EDB">
        <w:t>.</w:t>
      </w:r>
      <w:r w:rsidRPr="00D94EDB">
        <w:t xml:space="preserve">  </w:t>
      </w:r>
    </w:p>
    <w:p w14:paraId="4EB05B9B" w14:textId="4CE7CEEE" w:rsidR="00327CFA" w:rsidRDefault="00FA5F7A" w:rsidP="00D94EDB">
      <w:pPr>
        <w:spacing w:after="120"/>
      </w:pPr>
      <w:r w:rsidRPr="00D94EDB">
        <w:t xml:space="preserve">Though while still training I am finding that this addition is freeing up the </w:t>
      </w:r>
      <w:r w:rsidR="004D3CC3">
        <w:t xml:space="preserve">much </w:t>
      </w:r>
      <w:r w:rsidRPr="00D94EDB">
        <w:t>time needed for me to begin to implement projects and improvements that have long been on the back burner</w:t>
      </w:r>
      <w:r w:rsidR="004D3CC3">
        <w:t>, and to clean up other customer or system issues that have been there too</w:t>
      </w:r>
      <w:r w:rsidRPr="00D94EDB">
        <w:t>.</w:t>
      </w:r>
      <w:r w:rsidRPr="00D94EDB">
        <w:t xml:space="preserve">  He is and will be a valuable addition to District staff.</w:t>
      </w:r>
    </w:p>
    <w:p w14:paraId="6F542BFD" w14:textId="7CB8FF11" w:rsidR="00FC5B89" w:rsidRDefault="00FC5B89" w:rsidP="00D94EDB">
      <w:pPr>
        <w:spacing w:after="120"/>
      </w:pPr>
      <w:r>
        <w:t>Wishing all a Wonderful Month !  Happy</w:t>
      </w:r>
      <w:r w:rsidR="004D3CC3">
        <w:t xml:space="preserve"> and Safe</w:t>
      </w:r>
      <w:r>
        <w:t xml:space="preserve"> Eclipse </w:t>
      </w:r>
      <w:r w:rsidR="004D3CC3">
        <w:t>Viewing</w:t>
      </w:r>
      <w:r>
        <w:t xml:space="preserve"> !!!</w:t>
      </w:r>
    </w:p>
    <w:p w14:paraId="33B7A300" w14:textId="1374EF42" w:rsidR="004D3CC3" w:rsidRPr="00D94EDB" w:rsidRDefault="004D3CC3" w:rsidP="00D94EDB">
      <w:pPr>
        <w:spacing w:after="120"/>
      </w:pPr>
      <w:r>
        <w:t>Pam</w:t>
      </w:r>
    </w:p>
    <w:sectPr w:rsidR="004D3CC3" w:rsidRPr="00D94EDB" w:rsidSect="00B81D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CFA"/>
    <w:rsid w:val="00327CFA"/>
    <w:rsid w:val="004D3CC3"/>
    <w:rsid w:val="00652E02"/>
    <w:rsid w:val="008A2016"/>
    <w:rsid w:val="00B81DD0"/>
    <w:rsid w:val="00CC27B8"/>
    <w:rsid w:val="00D94EDB"/>
    <w:rsid w:val="00FA5F7A"/>
    <w:rsid w:val="00FC5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4BF2F"/>
  <w15:chartTrackingRefBased/>
  <w15:docId w15:val="{20969968-BB0E-419E-AC7B-26CA53B6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7CF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27CF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27CF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27CF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27CF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27CF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27CF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27CF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27CF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CF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27CF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27CF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27CF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27CF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27CF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27CF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27CF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27CFA"/>
    <w:rPr>
      <w:rFonts w:eastAsiaTheme="majorEastAsia" w:cstheme="majorBidi"/>
      <w:color w:val="272727" w:themeColor="text1" w:themeTint="D8"/>
    </w:rPr>
  </w:style>
  <w:style w:type="paragraph" w:styleId="Title">
    <w:name w:val="Title"/>
    <w:basedOn w:val="Normal"/>
    <w:next w:val="Normal"/>
    <w:link w:val="TitleChar"/>
    <w:uiPriority w:val="10"/>
    <w:qFormat/>
    <w:rsid w:val="00327CF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7CF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27CF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27CF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27CFA"/>
    <w:pPr>
      <w:spacing w:before="160"/>
      <w:jc w:val="center"/>
    </w:pPr>
    <w:rPr>
      <w:i/>
      <w:iCs/>
      <w:color w:val="404040" w:themeColor="text1" w:themeTint="BF"/>
    </w:rPr>
  </w:style>
  <w:style w:type="character" w:customStyle="1" w:styleId="QuoteChar">
    <w:name w:val="Quote Char"/>
    <w:basedOn w:val="DefaultParagraphFont"/>
    <w:link w:val="Quote"/>
    <w:uiPriority w:val="29"/>
    <w:rsid w:val="00327CFA"/>
    <w:rPr>
      <w:i/>
      <w:iCs/>
      <w:color w:val="404040" w:themeColor="text1" w:themeTint="BF"/>
    </w:rPr>
  </w:style>
  <w:style w:type="paragraph" w:styleId="ListParagraph">
    <w:name w:val="List Paragraph"/>
    <w:basedOn w:val="Normal"/>
    <w:uiPriority w:val="34"/>
    <w:qFormat/>
    <w:rsid w:val="00327CFA"/>
    <w:pPr>
      <w:ind w:left="720"/>
      <w:contextualSpacing/>
    </w:pPr>
  </w:style>
  <w:style w:type="character" w:styleId="IntenseEmphasis">
    <w:name w:val="Intense Emphasis"/>
    <w:basedOn w:val="DefaultParagraphFont"/>
    <w:uiPriority w:val="21"/>
    <w:qFormat/>
    <w:rsid w:val="00327CFA"/>
    <w:rPr>
      <w:i/>
      <w:iCs/>
      <w:color w:val="0F4761" w:themeColor="accent1" w:themeShade="BF"/>
    </w:rPr>
  </w:style>
  <w:style w:type="paragraph" w:styleId="IntenseQuote">
    <w:name w:val="Intense Quote"/>
    <w:basedOn w:val="Normal"/>
    <w:next w:val="Normal"/>
    <w:link w:val="IntenseQuoteChar"/>
    <w:uiPriority w:val="30"/>
    <w:qFormat/>
    <w:rsid w:val="00327CF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27CFA"/>
    <w:rPr>
      <w:i/>
      <w:iCs/>
      <w:color w:val="0F4761" w:themeColor="accent1" w:themeShade="BF"/>
    </w:rPr>
  </w:style>
  <w:style w:type="character" w:styleId="IntenseReference">
    <w:name w:val="Intense Reference"/>
    <w:basedOn w:val="DefaultParagraphFont"/>
    <w:uiPriority w:val="32"/>
    <w:qFormat/>
    <w:rsid w:val="00327CF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Bolster</dc:creator>
  <cp:keywords/>
  <dc:description/>
  <cp:lastModifiedBy>Pamela Bolster</cp:lastModifiedBy>
  <cp:revision>2</cp:revision>
  <dcterms:created xsi:type="dcterms:W3CDTF">2024-04-01T15:14:00Z</dcterms:created>
  <dcterms:modified xsi:type="dcterms:W3CDTF">2024-04-01T16:26:00Z</dcterms:modified>
</cp:coreProperties>
</file>